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CB7E5" w14:textId="2A42B119" w:rsidR="00E1147E" w:rsidRPr="00C27821" w:rsidRDefault="00E1147E" w:rsidP="00BC06C3">
      <w:pPr>
        <w:pStyle w:val="Nagwek1"/>
        <w:spacing w:after="240"/>
        <w:jc w:val="center"/>
        <w:rPr>
          <w:rFonts w:asciiTheme="minorHAnsi" w:hAnsiTheme="minorHAnsi" w:cstheme="minorHAnsi"/>
        </w:rPr>
      </w:pPr>
      <w:bookmarkStart w:id="0" w:name="_Toc141436855"/>
      <w:r w:rsidRPr="00C27821">
        <w:rPr>
          <w:rFonts w:asciiTheme="minorHAnsi" w:hAnsiTheme="minorHAnsi" w:cstheme="minorHAnsi"/>
          <w:b/>
          <w:bCs/>
          <w:sz w:val="28"/>
          <w:szCs w:val="28"/>
        </w:rPr>
        <w:t>Wykaz z</w:t>
      </w:r>
      <w:r w:rsidRPr="00C27821">
        <w:rPr>
          <w:rFonts w:asciiTheme="minorHAnsi" w:hAnsiTheme="minorHAnsi" w:cstheme="minorHAnsi"/>
          <w:b/>
          <w:sz w:val="28"/>
          <w:szCs w:val="28"/>
        </w:rPr>
        <w:t>ałączników do wniosku o płatność</w:t>
      </w:r>
      <w:bookmarkEnd w:id="0"/>
    </w:p>
    <w:p w14:paraId="0C27A86E" w14:textId="29306A4B" w:rsidR="00E1147E" w:rsidRPr="0006110B" w:rsidRDefault="00E1147E" w:rsidP="006362A7">
      <w:pPr>
        <w:pStyle w:val="Akapitzlist"/>
        <w:numPr>
          <w:ilvl w:val="6"/>
          <w:numId w:val="6"/>
        </w:numPr>
        <w:spacing w:before="120" w:after="0" w:line="276" w:lineRule="auto"/>
        <w:ind w:left="284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Beneficjent wraz z wnioskiem o płatność składa dokumenty (załączniki) potwierdzające realizację operacji, w szczególności:</w:t>
      </w:r>
    </w:p>
    <w:p w14:paraId="6E0CA763" w14:textId="63DED8CA" w:rsidR="007A10E2" w:rsidRPr="0006110B" w:rsidRDefault="007A10E2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Umowy o powierzenie grantu;</w:t>
      </w:r>
    </w:p>
    <w:p w14:paraId="5E9F83AD" w14:textId="0DE089AB" w:rsidR="00BB0021" w:rsidRPr="0006110B" w:rsidRDefault="00BB0021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Dowody zapłaty (np. wyciąg z rachunku bankowego, z którego były dokonywane przez Beneficjenta płatności na rzecz Grantobiorców, polecenie przelewu);</w:t>
      </w:r>
    </w:p>
    <w:p w14:paraId="7A0E257B" w14:textId="4B2F5D1E" w:rsidR="00BB0021" w:rsidRPr="0006110B" w:rsidRDefault="00BB0021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Wyciąg z rachunku bankowego na który zostały przekazane środki z tytułu zaliczki /wyprzedzającego finansowania;</w:t>
      </w:r>
    </w:p>
    <w:p w14:paraId="4F61EA06" w14:textId="7EF5B2E2" w:rsidR="00BB0021" w:rsidRPr="0006110B" w:rsidRDefault="00D73E10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Informacja o numerze rachunku bankowego Beneficjenta lub cesjonariusza, prowadzonego przez bank lub spółdzielczą kasę oszczędnościowo-kredytową, na który mają być przekazane środki finansowe z tytułu pomocy;</w:t>
      </w:r>
    </w:p>
    <w:p w14:paraId="32DC8023" w14:textId="48611BB8" w:rsidR="00D73E10" w:rsidRPr="0006110B" w:rsidRDefault="00D73E10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Umowa cesji wierzytelności;</w:t>
      </w:r>
    </w:p>
    <w:p w14:paraId="7B3E5625" w14:textId="118A093A" w:rsidR="00D73E10" w:rsidRPr="0006110B" w:rsidRDefault="00D73E10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Wykaz dokumentów związanych z realizacją operacji, które zostały wystawione na Grantobiorcę, a kórych kopię posiada i przechowuje LGD:</w:t>
      </w:r>
    </w:p>
    <w:p w14:paraId="21C8F529" w14:textId="0F112ACE" w:rsidR="00D73E10" w:rsidRPr="0006110B" w:rsidRDefault="00D73E10" w:rsidP="006362A7">
      <w:pPr>
        <w:pStyle w:val="Akapitzlist"/>
        <w:spacing w:before="120" w:after="0" w:line="276" w:lineRule="auto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a. Szczegółowy opis poszczególnych zadań wchodzących w skład operacji wraz z wykazem planowych do poniesienia przez Grantobiorców kosztów uzasadniających planowane kwoty grantów,</w:t>
      </w:r>
    </w:p>
    <w:p w14:paraId="452BFB06" w14:textId="77777777" w:rsidR="00D73E10" w:rsidRPr="0006110B" w:rsidRDefault="00D73E10" w:rsidP="006362A7">
      <w:pPr>
        <w:pStyle w:val="Akapitzlist"/>
        <w:tabs>
          <w:tab w:val="left" w:pos="993"/>
        </w:tabs>
        <w:spacing w:before="120" w:after="0" w:line="276" w:lineRule="auto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b. Dokumenty uzasadniające przyjęty poziom planowanych do poniesienia przez Grantobiorców kosztów – w przypadku dostaw, usług, robót budowlanych, które nie są powszechnie dostępne,</w:t>
      </w:r>
    </w:p>
    <w:p w14:paraId="013C655F" w14:textId="097F1CED" w:rsidR="00D73E10" w:rsidRPr="0006110B" w:rsidRDefault="00D73E10" w:rsidP="006362A7">
      <w:pPr>
        <w:pStyle w:val="Akapitzlist"/>
        <w:spacing w:before="120" w:after="0" w:line="276" w:lineRule="auto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 xml:space="preserve">c. Karty rozliczenia zadania w zakresie projektu grantowego (odrębnie dla każdego </w:t>
      </w:r>
      <w:r w:rsidRPr="0006110B">
        <w:rPr>
          <w:rFonts w:cstheme="minorHAnsi"/>
        </w:rPr>
        <w:br/>
        <w:t>z Grantobiorców przedstawianych do rozliczenia);</w:t>
      </w:r>
    </w:p>
    <w:p w14:paraId="634C1542" w14:textId="3F05B9AB" w:rsidR="0089244A" w:rsidRPr="0006110B" w:rsidRDefault="0089244A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Inne dokumenty dotyczące operacji, w przypadku, gdy Beneficjent w związku z realizacją operacji był zobowiązany do uzyskania dodatkowych, nie wymienionych powyżej dokumentów;</w:t>
      </w:r>
    </w:p>
    <w:p w14:paraId="1176EC97" w14:textId="1324979F" w:rsidR="0089244A" w:rsidRPr="0006110B" w:rsidRDefault="0089244A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Upoważnienie do uwierzytelnienia złożenia wniosku w PUE wystawione przez osoby upoważnione do reprezentowania LGD, zgodnie z KRS, jeśli dotyczy</w:t>
      </w:r>
      <w:r w:rsidR="006C092B" w:rsidRPr="0006110B">
        <w:rPr>
          <w:rFonts w:cstheme="minorHAnsi"/>
        </w:rPr>
        <w:t>,</w:t>
      </w:r>
      <w:r w:rsidRPr="0006110B">
        <w:rPr>
          <w:rFonts w:cstheme="minorHAnsi"/>
        </w:rPr>
        <w:t xml:space="preserve"> </w:t>
      </w:r>
    </w:p>
    <w:p w14:paraId="3750127E" w14:textId="3A0A3876" w:rsidR="0089244A" w:rsidRPr="0006110B" w:rsidRDefault="005703C8" w:rsidP="006362A7">
      <w:pPr>
        <w:pStyle w:val="Akapitzlist"/>
        <w:spacing w:before="120" w:after="0" w:line="276" w:lineRule="auto"/>
        <w:ind w:left="567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l</w:t>
      </w:r>
      <w:r w:rsidR="0089244A" w:rsidRPr="0006110B">
        <w:rPr>
          <w:rFonts w:cstheme="minorHAnsi"/>
        </w:rPr>
        <w:t>ub</w:t>
      </w:r>
    </w:p>
    <w:p w14:paraId="4146FF09" w14:textId="602C00B9" w:rsidR="0089244A" w:rsidRPr="0006110B" w:rsidRDefault="0089244A" w:rsidP="006362A7">
      <w:pPr>
        <w:pStyle w:val="Akapitzlist"/>
        <w:spacing w:before="120" w:after="0" w:line="276" w:lineRule="auto"/>
        <w:ind w:left="567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Pełnomocnictwo, jeśli dotyczy</w:t>
      </w:r>
      <w:r w:rsidR="006C092B" w:rsidRPr="0006110B">
        <w:rPr>
          <w:rFonts w:cstheme="minorHAnsi"/>
        </w:rPr>
        <w:t>,</w:t>
      </w:r>
    </w:p>
    <w:p w14:paraId="36F15659" w14:textId="744A61B1" w:rsidR="0089244A" w:rsidRPr="0006110B" w:rsidRDefault="0089244A" w:rsidP="006362A7">
      <w:pPr>
        <w:pStyle w:val="Akapitzlist"/>
        <w:spacing w:before="120" w:after="0" w:line="276" w:lineRule="auto"/>
        <w:ind w:left="567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(w przypadku, gdy zostało udzielone innej osobie niż podczas składania wniosku o przyznanie pomocy lub gdy zmienił się zakres poprzednio udzielonego upoważnienia/ pełnomocnictwa) Pełnomocnictwo (jeżeli zostało udzielone).</w:t>
      </w:r>
    </w:p>
    <w:p w14:paraId="6C51E9D2" w14:textId="777BD23E" w:rsidR="0089244A" w:rsidRPr="0006110B" w:rsidRDefault="00BB5B53" w:rsidP="006362A7">
      <w:pPr>
        <w:pStyle w:val="Akapitzlist"/>
        <w:numPr>
          <w:ilvl w:val="0"/>
          <w:numId w:val="5"/>
        </w:numPr>
        <w:spacing w:before="120" w:after="0" w:line="276" w:lineRule="auto"/>
        <w:ind w:left="567" w:hanging="283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 xml:space="preserve">Interpretacja przepisów prawa podatkowego (interpretacja indywidualna) wydana przez Organ upoważniony (w przypadku, gdy Beneficjent złożył do wniosku o przyznanie pomocy </w:t>
      </w:r>
      <w:r w:rsidRPr="0006110B">
        <w:rPr>
          <w:rFonts w:cstheme="minorHAnsi"/>
        </w:rPr>
        <w:lastRenderedPageBreak/>
        <w:t>Oświadczenia o kwalifikowalności VAT oraz wykazał w kosztach kwalifikowalnych VAT),jeśli dotyczy Interpretacja przepisów prawa podatkowego (interpretacja indywidualna) wydana przez Organ upoważniony (w przypadku, gdy Beneficjent złożył do wniosku o przyznanie pomocy Oświadczenia o kwalifikowalności VAT oraz wykazał w kosztach kwalifikowalnych VAT),jeśli dotyczy;</w:t>
      </w:r>
    </w:p>
    <w:p w14:paraId="77FBA071" w14:textId="77777777" w:rsidR="00BB5B53" w:rsidRPr="0006110B" w:rsidRDefault="00BB5B53" w:rsidP="006362A7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 xml:space="preserve">Dokumenty potwierdzające: </w:t>
      </w:r>
    </w:p>
    <w:p w14:paraId="3472148D" w14:textId="77777777" w:rsidR="00BB5B53" w:rsidRPr="0006110B" w:rsidRDefault="00BB5B53" w:rsidP="006362A7">
      <w:pPr>
        <w:spacing w:before="120" w:after="0" w:line="276" w:lineRule="auto"/>
        <w:ind w:left="360"/>
        <w:jc w:val="both"/>
        <w:rPr>
          <w:rFonts w:cstheme="minorHAnsi"/>
        </w:rPr>
      </w:pPr>
      <w:r w:rsidRPr="0006110B">
        <w:rPr>
          <w:rFonts w:cstheme="minorHAnsi"/>
        </w:rPr>
        <w:t xml:space="preserve">- prowadzenie oddzielnego systemu rachunkowości w ramach prowadzonych ksiąg rachunkowych albo </w:t>
      </w:r>
    </w:p>
    <w:p w14:paraId="33B1A459" w14:textId="7CBA7EDA" w:rsidR="00BB5B53" w:rsidRPr="0006110B" w:rsidRDefault="00BB5B53" w:rsidP="006362A7">
      <w:pPr>
        <w:spacing w:before="120" w:after="0" w:line="276" w:lineRule="auto"/>
        <w:ind w:left="360"/>
        <w:jc w:val="both"/>
        <w:rPr>
          <w:rFonts w:cstheme="minorHAnsi"/>
        </w:rPr>
      </w:pPr>
      <w:r w:rsidRPr="0006110B">
        <w:rPr>
          <w:rFonts w:cstheme="minorHAnsi"/>
        </w:rPr>
        <w:t xml:space="preserve">- korzystania z odpowiedniego kodu rachunkowego, o którym mowa w art. 123 ust. 2 lit. b pkt (i) </w:t>
      </w:r>
      <w:r w:rsidR="008A4057" w:rsidRPr="0006110B">
        <w:rPr>
          <w:rFonts w:cstheme="minorHAnsi"/>
        </w:rPr>
        <w:t>rozporządzenia</w:t>
      </w:r>
      <w:r w:rsidRPr="0006110B">
        <w:rPr>
          <w:rFonts w:cstheme="minorHAnsi"/>
        </w:rPr>
        <w:t xml:space="preserve"> 2021/2115 w ramach prowadzonych ksiąg rachunkowych </w:t>
      </w:r>
    </w:p>
    <w:p w14:paraId="78DBD062" w14:textId="77777777" w:rsidR="00BB5B53" w:rsidRPr="0006110B" w:rsidRDefault="00BB5B53" w:rsidP="006362A7">
      <w:pPr>
        <w:spacing w:before="120" w:after="0" w:line="276" w:lineRule="auto"/>
        <w:ind w:left="360"/>
        <w:jc w:val="both"/>
        <w:rPr>
          <w:rFonts w:cstheme="minorHAnsi"/>
        </w:rPr>
      </w:pPr>
      <w:r w:rsidRPr="0006110B">
        <w:rPr>
          <w:rFonts w:cstheme="minorHAnsi"/>
        </w:rPr>
        <w:t xml:space="preserve">albo </w:t>
      </w:r>
    </w:p>
    <w:p w14:paraId="5DD0FEE6" w14:textId="2168D0CF" w:rsidR="00BB5B53" w:rsidRPr="0006110B" w:rsidRDefault="00BB5B53" w:rsidP="006362A7">
      <w:pPr>
        <w:spacing w:before="120" w:after="0" w:line="276" w:lineRule="auto"/>
        <w:ind w:left="360"/>
        <w:jc w:val="both"/>
        <w:rPr>
          <w:rFonts w:cstheme="minorHAnsi"/>
        </w:rPr>
      </w:pPr>
      <w:r w:rsidRPr="0006110B">
        <w:rPr>
          <w:rFonts w:cstheme="minorHAnsi"/>
        </w:rPr>
        <w:t>- prowadzenia zestawienia faktur lub równowa</w:t>
      </w:r>
      <w:r w:rsidR="00616800" w:rsidRPr="0006110B">
        <w:rPr>
          <w:rFonts w:cstheme="minorHAnsi"/>
        </w:rPr>
        <w:t>ż</w:t>
      </w:r>
      <w:r w:rsidRPr="0006110B">
        <w:rPr>
          <w:rFonts w:cstheme="minorHAnsi"/>
        </w:rPr>
        <w:t xml:space="preserve">nych dokumentów księgowych, gdy na podstawie </w:t>
      </w:r>
      <w:r w:rsidR="008A4057" w:rsidRPr="0006110B">
        <w:rPr>
          <w:rFonts w:cstheme="minorHAnsi"/>
        </w:rPr>
        <w:t>odrębnych</w:t>
      </w:r>
      <w:r w:rsidRPr="0006110B">
        <w:rPr>
          <w:rFonts w:cstheme="minorHAnsi"/>
        </w:rPr>
        <w:t xml:space="preserve"> przepisów Beneficjent nie jest zobowiązany do prowadzenia </w:t>
      </w:r>
      <w:r w:rsidR="008A4057" w:rsidRPr="0006110B">
        <w:rPr>
          <w:rFonts w:cstheme="minorHAnsi"/>
        </w:rPr>
        <w:t>ksiąg</w:t>
      </w:r>
      <w:r w:rsidRPr="0006110B">
        <w:rPr>
          <w:rFonts w:cstheme="minorHAnsi"/>
        </w:rPr>
        <w:t xml:space="preserve"> rachunkowych.</w:t>
      </w:r>
    </w:p>
    <w:p w14:paraId="1F021E45" w14:textId="798C31FB" w:rsidR="00F1210D" w:rsidRPr="0006110B" w:rsidRDefault="00BB1830" w:rsidP="006362A7">
      <w:pPr>
        <w:pStyle w:val="Akapitzlist"/>
        <w:numPr>
          <w:ilvl w:val="0"/>
          <w:numId w:val="5"/>
        </w:numPr>
        <w:spacing w:before="120" w:after="0" w:line="276" w:lineRule="auto"/>
        <w:ind w:hanging="436"/>
        <w:contextualSpacing w:val="0"/>
        <w:jc w:val="both"/>
        <w:rPr>
          <w:rFonts w:cstheme="minorHAnsi"/>
        </w:rPr>
      </w:pPr>
      <w:r w:rsidRPr="0006110B">
        <w:rPr>
          <w:rFonts w:cstheme="minorHAnsi"/>
        </w:rPr>
        <w:t>inne załączniki;</w:t>
      </w:r>
    </w:p>
    <w:p w14:paraId="1AFB2AA2" w14:textId="0D55A1E4" w:rsidR="00E1147E" w:rsidRPr="0006110B" w:rsidRDefault="00E1147E" w:rsidP="006362A7">
      <w:pPr>
        <w:widowControl w:val="0"/>
        <w:tabs>
          <w:tab w:val="left" w:pos="284"/>
        </w:tabs>
        <w:spacing w:before="120" w:after="0" w:line="276" w:lineRule="auto"/>
        <w:jc w:val="both"/>
        <w:rPr>
          <w:rFonts w:cstheme="minorHAnsi"/>
        </w:rPr>
      </w:pPr>
    </w:p>
    <w:sectPr w:rsidR="00E1147E" w:rsidRPr="0006110B" w:rsidSect="006362A7">
      <w:headerReference w:type="default" r:id="rId9"/>
      <w:footerReference w:type="default" r:id="rId10"/>
      <w:pgSz w:w="11906" w:h="16838"/>
      <w:pgMar w:top="1768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63623" w14:textId="77777777" w:rsidR="00A53868" w:rsidRDefault="00A53868" w:rsidP="00E1147E">
      <w:pPr>
        <w:spacing w:after="0" w:line="240" w:lineRule="auto"/>
      </w:pPr>
      <w:r>
        <w:separator/>
      </w:r>
    </w:p>
  </w:endnote>
  <w:endnote w:type="continuationSeparator" w:id="0">
    <w:p w14:paraId="4E1BA71C" w14:textId="77777777" w:rsidR="00A53868" w:rsidRDefault="00A53868" w:rsidP="00E1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89E98" w14:textId="292FE12F" w:rsidR="006873B2" w:rsidRPr="00402C2A" w:rsidRDefault="00284A63">
    <w:pPr>
      <w:pStyle w:val="Stopka"/>
      <w:rPr>
        <w:sz w:val="18"/>
        <w:szCs w:val="18"/>
      </w:rPr>
    </w:pPr>
    <w:r w:rsidRPr="00402C2A">
      <w:rPr>
        <w:sz w:val="18"/>
        <w:szCs w:val="18"/>
      </w:rPr>
      <w:t>R-</w:t>
    </w:r>
    <w:r w:rsidR="008A4057">
      <w:rPr>
        <w:sz w:val="18"/>
        <w:szCs w:val="18"/>
      </w:rPr>
      <w:t>3</w:t>
    </w:r>
    <w:r w:rsidRPr="00402C2A">
      <w:rPr>
        <w:sz w:val="18"/>
        <w:szCs w:val="18"/>
      </w:rPr>
      <w:t>/PSWPR 2023–2027/</w:t>
    </w:r>
    <w:r w:rsidR="004C3209">
      <w:rPr>
        <w:sz w:val="18"/>
        <w:szCs w:val="18"/>
      </w:rPr>
      <w:t>I.</w:t>
    </w:r>
    <w:r w:rsidRPr="00402C2A">
      <w:rPr>
        <w:sz w:val="18"/>
        <w:szCs w:val="18"/>
      </w:rPr>
      <w:t>1</w:t>
    </w:r>
    <w:r w:rsidR="004C3209">
      <w:rPr>
        <w:sz w:val="18"/>
        <w:szCs w:val="18"/>
      </w:rPr>
      <w:t>3</w:t>
    </w:r>
    <w:r w:rsidRPr="00402C2A">
      <w:rPr>
        <w:sz w:val="18"/>
        <w:szCs w:val="18"/>
      </w:rPr>
      <w:t>.</w:t>
    </w:r>
    <w:r w:rsidR="004C3209">
      <w:rPr>
        <w:sz w:val="18"/>
        <w:szCs w:val="18"/>
      </w:rPr>
      <w:t>1</w:t>
    </w:r>
    <w:r w:rsidR="008A4057">
      <w:rPr>
        <w:sz w:val="18"/>
        <w:szCs w:val="18"/>
      </w:rPr>
      <w:t xml:space="preserve"> PG_SV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A099A" w14:textId="77777777" w:rsidR="00A53868" w:rsidRDefault="00A53868" w:rsidP="00E1147E">
      <w:pPr>
        <w:spacing w:after="0" w:line="240" w:lineRule="auto"/>
      </w:pPr>
      <w:r>
        <w:separator/>
      </w:r>
    </w:p>
  </w:footnote>
  <w:footnote w:type="continuationSeparator" w:id="0">
    <w:p w14:paraId="0CF4F65F" w14:textId="77777777" w:rsidR="00A53868" w:rsidRDefault="00A53868" w:rsidP="00E1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6D49" w14:textId="5F4D8CEB" w:rsidR="007A10E2" w:rsidRDefault="00E1147E" w:rsidP="007A10E2">
    <w:pPr>
      <w:spacing w:before="120" w:line="300" w:lineRule="exact"/>
      <w:jc w:val="right"/>
    </w:pPr>
    <w:r>
      <w:rPr>
        <w:rFonts w:ascii="Calibri" w:hAnsi="Calibri" w:cs="Calibri"/>
        <w:bCs/>
        <w:sz w:val="20"/>
        <w:szCs w:val="20"/>
      </w:rPr>
      <w:t>Z</w:t>
    </w:r>
    <w:r w:rsidRPr="006A7AD8">
      <w:rPr>
        <w:rFonts w:ascii="Calibri" w:hAnsi="Calibri" w:cs="Calibri"/>
        <w:bCs/>
        <w:sz w:val="20"/>
        <w:szCs w:val="20"/>
      </w:rPr>
      <w:t xml:space="preserve">ałącznik nr </w:t>
    </w:r>
    <w:r w:rsidR="008A4057">
      <w:rPr>
        <w:rFonts w:ascii="Calibri" w:hAnsi="Calibri" w:cs="Calibri"/>
        <w:bCs/>
        <w:sz w:val="20"/>
        <w:szCs w:val="20"/>
      </w:rPr>
      <w:t>3</w:t>
    </w:r>
    <w:r w:rsidR="00F76841" w:rsidRPr="006A7AD8">
      <w:rPr>
        <w:rFonts w:ascii="Calibri" w:hAnsi="Calibri" w:cs="Calibri"/>
        <w:bCs/>
        <w:sz w:val="20"/>
        <w:szCs w:val="20"/>
      </w:rPr>
      <w:t xml:space="preserve"> </w:t>
    </w:r>
    <w:r w:rsidRPr="006A7AD8">
      <w:rPr>
        <w:rFonts w:ascii="Calibri" w:hAnsi="Calibri" w:cs="Calibri"/>
        <w:bCs/>
        <w:sz w:val="20"/>
        <w:szCs w:val="20"/>
      </w:rPr>
      <w:t xml:space="preserve">do </w:t>
    </w:r>
    <w:r w:rsidRPr="00402C2A">
      <w:rPr>
        <w:rFonts w:ascii="Calibri" w:hAnsi="Calibri" w:cs="Calibri"/>
        <w:bCs/>
        <w:i/>
        <w:sz w:val="20"/>
        <w:szCs w:val="20"/>
      </w:rPr>
      <w:t xml:space="preserve">Regulaminu naboru wniosków o przyznanie pomocy </w:t>
    </w:r>
    <w:r w:rsidR="00BD3A88">
      <w:rPr>
        <w:rFonts w:ascii="Calibri" w:hAnsi="Calibri" w:cs="Calibri"/>
        <w:bCs/>
        <w:i/>
        <w:sz w:val="20"/>
        <w:szCs w:val="20"/>
      </w:rPr>
      <w:t>realizowanego</w:t>
    </w:r>
    <w:r w:rsidR="008E2FD7" w:rsidRPr="00402C2A">
      <w:rPr>
        <w:rFonts w:ascii="Calibri" w:hAnsi="Calibri" w:cs="Calibri"/>
        <w:bCs/>
        <w:i/>
        <w:sz w:val="20"/>
        <w:szCs w:val="20"/>
      </w:rPr>
      <w:t xml:space="preserve"> w 202</w:t>
    </w:r>
    <w:r w:rsidR="007A10E2">
      <w:rPr>
        <w:rFonts w:ascii="Calibri" w:hAnsi="Calibri" w:cs="Calibri"/>
        <w:bCs/>
        <w:i/>
        <w:sz w:val="20"/>
        <w:szCs w:val="20"/>
      </w:rPr>
      <w:t>5</w:t>
    </w:r>
    <w:r w:rsidR="008E2FD7" w:rsidRPr="00402C2A">
      <w:rPr>
        <w:rFonts w:ascii="Calibri" w:hAnsi="Calibri" w:cs="Calibri"/>
        <w:bCs/>
        <w:i/>
        <w:sz w:val="20"/>
        <w:szCs w:val="20"/>
      </w:rPr>
      <w:t xml:space="preserve"> r.  </w:t>
    </w:r>
    <w:r w:rsidRPr="00402C2A">
      <w:rPr>
        <w:rFonts w:ascii="Calibri" w:hAnsi="Calibri" w:cs="Calibri"/>
        <w:bCs/>
        <w:i/>
        <w:sz w:val="20"/>
        <w:szCs w:val="20"/>
      </w:rPr>
      <w:t>w ramach Planu Strategicznego dla Wspólnej Polityki Rolnej na lata 2023–2027 dla interwencji I.1</w:t>
    </w:r>
    <w:r w:rsidR="007A10E2">
      <w:rPr>
        <w:rFonts w:ascii="Calibri" w:hAnsi="Calibri" w:cs="Calibri"/>
        <w:bCs/>
        <w:i/>
        <w:sz w:val="20"/>
        <w:szCs w:val="20"/>
      </w:rPr>
      <w:t>3</w:t>
    </w:r>
    <w:r w:rsidRPr="00402C2A">
      <w:rPr>
        <w:rFonts w:ascii="Calibri" w:hAnsi="Calibri" w:cs="Calibri"/>
        <w:bCs/>
        <w:i/>
        <w:sz w:val="20"/>
        <w:szCs w:val="20"/>
      </w:rPr>
      <w:t>.</w:t>
    </w:r>
    <w:r w:rsidR="007A10E2">
      <w:rPr>
        <w:rFonts w:ascii="Calibri" w:hAnsi="Calibri" w:cs="Calibri"/>
        <w:bCs/>
        <w:i/>
        <w:sz w:val="20"/>
        <w:szCs w:val="20"/>
      </w:rPr>
      <w:t>1</w:t>
    </w:r>
    <w:r w:rsidRPr="00402C2A">
      <w:rPr>
        <w:rFonts w:ascii="Calibri" w:hAnsi="Calibri" w:cs="Calibri"/>
        <w:bCs/>
        <w:i/>
        <w:sz w:val="20"/>
        <w:szCs w:val="20"/>
      </w:rPr>
      <w:t xml:space="preserve"> </w:t>
    </w:r>
    <w:r w:rsidR="007A10E2">
      <w:rPr>
        <w:rFonts w:ascii="Calibri" w:hAnsi="Calibri" w:cs="Calibri"/>
        <w:bCs/>
        <w:i/>
        <w:iCs/>
        <w:sz w:val="20"/>
        <w:szCs w:val="20"/>
      </w:rPr>
      <w:t>/Rozwój Lokalny Kierowany przez Społeczność (RLKS) – Wdrażanie LSR – Projekty grantowe w ramach PS WPR</w:t>
    </w:r>
  </w:p>
  <w:p w14:paraId="5FB52978" w14:textId="1DAA76B1" w:rsidR="00E1147E" w:rsidRPr="00402C2A" w:rsidRDefault="00E1147E" w:rsidP="00E36127">
    <w:pPr>
      <w:spacing w:before="120" w:line="300" w:lineRule="exact"/>
      <w:jc w:val="right"/>
      <w:rPr>
        <w:rFonts w:ascii="Calibri" w:hAnsi="Calibri" w:cs="Calibri"/>
        <w:bCs/>
        <w:i/>
        <w:sz w:val="20"/>
        <w:szCs w:val="20"/>
      </w:rPr>
    </w:pPr>
    <w:r w:rsidRPr="00402C2A">
      <w:rPr>
        <w:rFonts w:ascii="Calibri" w:hAnsi="Calibri" w:cs="Calibri"/>
        <w:bCs/>
        <w:i/>
        <w:sz w:val="20"/>
        <w:szCs w:val="20"/>
      </w:rPr>
      <w:t xml:space="preserve"> </w:t>
    </w:r>
  </w:p>
  <w:p w14:paraId="562FAC33" w14:textId="77777777" w:rsidR="00E1147E" w:rsidRDefault="00E114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A07D6"/>
    <w:multiLevelType w:val="hybridMultilevel"/>
    <w:tmpl w:val="000C4E70"/>
    <w:lvl w:ilvl="0" w:tplc="99F4BBD2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0D9C"/>
    <w:multiLevelType w:val="hybridMultilevel"/>
    <w:tmpl w:val="90E05ACA"/>
    <w:lvl w:ilvl="0" w:tplc="2222C43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1C81"/>
    <w:multiLevelType w:val="hybridMultilevel"/>
    <w:tmpl w:val="F9E2DA30"/>
    <w:lvl w:ilvl="0" w:tplc="8A80C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62C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4F598B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1257B38"/>
    <w:multiLevelType w:val="hybridMultilevel"/>
    <w:tmpl w:val="E3304D1A"/>
    <w:lvl w:ilvl="0" w:tplc="8404F6E6">
      <w:start w:val="5"/>
      <w:numFmt w:val="decimal"/>
      <w:lvlText w:val="%1)"/>
      <w:lvlJc w:val="left"/>
      <w:pPr>
        <w:ind w:left="122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783A"/>
    <w:multiLevelType w:val="hybridMultilevel"/>
    <w:tmpl w:val="1AC2E702"/>
    <w:lvl w:ilvl="0" w:tplc="5DCA9E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32097"/>
    <w:multiLevelType w:val="hybridMultilevel"/>
    <w:tmpl w:val="E048C33E"/>
    <w:lvl w:ilvl="0" w:tplc="B85E76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22B85"/>
    <w:multiLevelType w:val="hybridMultilevel"/>
    <w:tmpl w:val="F9E2DA30"/>
    <w:lvl w:ilvl="0" w:tplc="8A80C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F7CDE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47E"/>
    <w:rsid w:val="00001E05"/>
    <w:rsid w:val="00015C66"/>
    <w:rsid w:val="00020F31"/>
    <w:rsid w:val="000227EB"/>
    <w:rsid w:val="000455FA"/>
    <w:rsid w:val="00050F9E"/>
    <w:rsid w:val="0006110B"/>
    <w:rsid w:val="0006323D"/>
    <w:rsid w:val="00090977"/>
    <w:rsid w:val="00090F1F"/>
    <w:rsid w:val="000C708F"/>
    <w:rsid w:val="001034F0"/>
    <w:rsid w:val="001350B5"/>
    <w:rsid w:val="00146D94"/>
    <w:rsid w:val="0018376C"/>
    <w:rsid w:val="001D2A93"/>
    <w:rsid w:val="001F5FD4"/>
    <w:rsid w:val="00284A63"/>
    <w:rsid w:val="002931B5"/>
    <w:rsid w:val="002D04DD"/>
    <w:rsid w:val="002D05FE"/>
    <w:rsid w:val="002E6DA6"/>
    <w:rsid w:val="00332B7E"/>
    <w:rsid w:val="00340C95"/>
    <w:rsid w:val="00350042"/>
    <w:rsid w:val="003574FD"/>
    <w:rsid w:val="003A1E99"/>
    <w:rsid w:val="003A6C58"/>
    <w:rsid w:val="003F4FCB"/>
    <w:rsid w:val="00402C2A"/>
    <w:rsid w:val="00402C30"/>
    <w:rsid w:val="0044154C"/>
    <w:rsid w:val="00452EAC"/>
    <w:rsid w:val="004A61C7"/>
    <w:rsid w:val="004C3209"/>
    <w:rsid w:val="004C4C5E"/>
    <w:rsid w:val="004D336C"/>
    <w:rsid w:val="005416B3"/>
    <w:rsid w:val="005703C8"/>
    <w:rsid w:val="005739D0"/>
    <w:rsid w:val="00597C4E"/>
    <w:rsid w:val="005D6086"/>
    <w:rsid w:val="00616800"/>
    <w:rsid w:val="00632E77"/>
    <w:rsid w:val="006362A7"/>
    <w:rsid w:val="006451C1"/>
    <w:rsid w:val="00665487"/>
    <w:rsid w:val="006678BD"/>
    <w:rsid w:val="00681C44"/>
    <w:rsid w:val="006823C9"/>
    <w:rsid w:val="006873B2"/>
    <w:rsid w:val="006C092B"/>
    <w:rsid w:val="006D23D8"/>
    <w:rsid w:val="00706F61"/>
    <w:rsid w:val="00742F1C"/>
    <w:rsid w:val="00755406"/>
    <w:rsid w:val="007765C6"/>
    <w:rsid w:val="00781F68"/>
    <w:rsid w:val="007A10E2"/>
    <w:rsid w:val="007B2941"/>
    <w:rsid w:val="00801374"/>
    <w:rsid w:val="00802F93"/>
    <w:rsid w:val="00817A35"/>
    <w:rsid w:val="008406B3"/>
    <w:rsid w:val="00841186"/>
    <w:rsid w:val="0089244A"/>
    <w:rsid w:val="0089536C"/>
    <w:rsid w:val="008A4057"/>
    <w:rsid w:val="008E2FD7"/>
    <w:rsid w:val="00904447"/>
    <w:rsid w:val="00936F74"/>
    <w:rsid w:val="009A1CAD"/>
    <w:rsid w:val="009B7347"/>
    <w:rsid w:val="009D6A6D"/>
    <w:rsid w:val="009E0142"/>
    <w:rsid w:val="00A53868"/>
    <w:rsid w:val="00A57C5A"/>
    <w:rsid w:val="00AB434E"/>
    <w:rsid w:val="00AC37D7"/>
    <w:rsid w:val="00AF3517"/>
    <w:rsid w:val="00B12809"/>
    <w:rsid w:val="00B25E1A"/>
    <w:rsid w:val="00B65A45"/>
    <w:rsid w:val="00BB0021"/>
    <w:rsid w:val="00BB1830"/>
    <w:rsid w:val="00BB5B53"/>
    <w:rsid w:val="00BC06C3"/>
    <w:rsid w:val="00BD3A88"/>
    <w:rsid w:val="00C27821"/>
    <w:rsid w:val="00C9137D"/>
    <w:rsid w:val="00CD1C15"/>
    <w:rsid w:val="00D0124E"/>
    <w:rsid w:val="00D3054C"/>
    <w:rsid w:val="00D311EA"/>
    <w:rsid w:val="00D73E10"/>
    <w:rsid w:val="00D8207D"/>
    <w:rsid w:val="00DB2505"/>
    <w:rsid w:val="00DC4199"/>
    <w:rsid w:val="00DC5F44"/>
    <w:rsid w:val="00DD130F"/>
    <w:rsid w:val="00DE55E3"/>
    <w:rsid w:val="00E1147E"/>
    <w:rsid w:val="00E26496"/>
    <w:rsid w:val="00E36127"/>
    <w:rsid w:val="00E47A4E"/>
    <w:rsid w:val="00E72DF0"/>
    <w:rsid w:val="00E935FA"/>
    <w:rsid w:val="00EC443C"/>
    <w:rsid w:val="00ED37C3"/>
    <w:rsid w:val="00EE6583"/>
    <w:rsid w:val="00EF3E83"/>
    <w:rsid w:val="00EF3EAE"/>
    <w:rsid w:val="00F040F6"/>
    <w:rsid w:val="00F1210D"/>
    <w:rsid w:val="00F27FA3"/>
    <w:rsid w:val="00F33C1F"/>
    <w:rsid w:val="00F76841"/>
    <w:rsid w:val="00F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18026"/>
  <w15:chartTrackingRefBased/>
  <w15:docId w15:val="{EDF9BA46-CC25-4ED2-94BB-44B7236D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47E"/>
  </w:style>
  <w:style w:type="paragraph" w:styleId="Nagwek1">
    <w:name w:val="heading 1"/>
    <w:basedOn w:val="Normalny"/>
    <w:next w:val="Normalny"/>
    <w:link w:val="Nagwek1Znak"/>
    <w:uiPriority w:val="9"/>
    <w:qFormat/>
    <w:rsid w:val="00E11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47E"/>
  </w:style>
  <w:style w:type="paragraph" w:styleId="Stopka">
    <w:name w:val="footer"/>
    <w:basedOn w:val="Normalny"/>
    <w:link w:val="StopkaZnak"/>
    <w:uiPriority w:val="99"/>
    <w:unhideWhenUsed/>
    <w:rsid w:val="00E1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47E"/>
  </w:style>
  <w:style w:type="character" w:customStyle="1" w:styleId="Nagwek1Znak">
    <w:name w:val="Nagłówek 1 Znak"/>
    <w:basedOn w:val="Domylnaczcionkaakapitu"/>
    <w:link w:val="Nagwek1"/>
    <w:uiPriority w:val="9"/>
    <w:rsid w:val="00E11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E1147E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E1147E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E114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E1147E"/>
    <w:rPr>
      <w:sz w:val="20"/>
      <w:szCs w:val="20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E1147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D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1F1D6B9-74CF-4BDE-B74A-61598813CE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AE70A5-52E2-49E4-BDC8-4C34E2E9E7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Kołata</dc:creator>
  <cp:keywords/>
  <dc:description/>
  <cp:lastModifiedBy>Olbryś Agnieszka</cp:lastModifiedBy>
  <cp:revision>2</cp:revision>
  <cp:lastPrinted>2024-06-11T09:06:00Z</cp:lastPrinted>
  <dcterms:created xsi:type="dcterms:W3CDTF">2025-07-31T08:45:00Z</dcterms:created>
  <dcterms:modified xsi:type="dcterms:W3CDTF">2025-07-31T08:45:00Z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e8fb73bc-c01c-470f-9086-d03ea29151ef</vt:lpwstr>
  </property>
  <property fmtid="{D5CDD505-2E9C-101B-9397-08002B2CF9AE}" pid="3" name="bjClsUserRVM">
    <vt:lpwstr>[]</vt:lpwstr>
  </property>
  <property fmtid="{D5CDD505-2E9C-101B-9397-08002B2CF9AE}" pid="4" name="bjSaver">
    <vt:lpwstr>PBx4cYmBGncxOnCF30d74dgQkzIuybYh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